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E5334">
      <w:pPr>
        <w:pStyle w:val="HEADERTEXT"/>
        <w:rPr>
          <w:b/>
          <w:bCs/>
          <w:color w:val="000001"/>
        </w:rPr>
      </w:pPr>
      <w:bookmarkStart w:id="0" w:name="_GoBack"/>
      <w:bookmarkEnd w:id="0"/>
      <w:r>
        <w:t xml:space="preserve">  </w:t>
      </w:r>
    </w:p>
    <w:p w:rsidR="00000000" w:rsidRDefault="005E533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5E533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МИН</w:t>
      </w:r>
      <w:r>
        <w:rPr>
          <w:b/>
          <w:bCs/>
          <w:color w:val="000001"/>
        </w:rPr>
        <w:t>ИСТЕРСТВО РЕГИОНАЛЬНОГО РАЗВИТИЯ</w:t>
      </w:r>
    </w:p>
    <w:p w:rsidR="00000000" w:rsidRDefault="005E533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РОССИЙСКОЙ ФЕДЕРАЦИИ</w:t>
      </w:r>
    </w:p>
    <w:p w:rsidR="00000000" w:rsidRDefault="005E533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5E533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ПРИКАЗ</w:t>
      </w:r>
    </w:p>
    <w:p w:rsidR="00000000" w:rsidRDefault="005E533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5E533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от 21 октября 2009 года N 480</w:t>
      </w:r>
    </w:p>
    <w:p w:rsidR="00000000" w:rsidRDefault="005E533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5E533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О внесении изменений в приказ Министерства регионального развития Российской Федерации от 9 декабря 2008 года N 274 "Об утверждении Перечня видов работ по ин</w:t>
      </w:r>
      <w:r>
        <w:rPr>
          <w:b/>
          <w:bCs/>
          <w:color w:val="000001"/>
        </w:rPr>
        <w:t xml:space="preserve">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строительства" </w:t>
      </w:r>
    </w:p>
    <w:p w:rsidR="00000000" w:rsidRDefault="005E5334">
      <w:pPr>
        <w:pStyle w:val="HORIZLINE"/>
        <w:jc w:val="center"/>
      </w:pPr>
      <w:r>
        <w:t>__________________________</w:t>
      </w:r>
      <w:r>
        <w:t>_________________________________</w:t>
      </w:r>
    </w:p>
    <w:p w:rsidR="00000000" w:rsidRDefault="005E5334">
      <w:pPr>
        <w:pStyle w:val="FORMATTEXT"/>
        <w:jc w:val="center"/>
      </w:pPr>
    </w:p>
    <w:p w:rsidR="00000000" w:rsidRDefault="005E5334">
      <w:pPr>
        <w:pStyle w:val="FORMATTEXT"/>
        <w:jc w:val="center"/>
      </w:pPr>
      <w:r>
        <w:t xml:space="preserve"> Утратил силу с 1 июля 2010 года на основании </w:t>
      </w:r>
    </w:p>
    <w:p w:rsidR="00000000" w:rsidRDefault="005E5334">
      <w:pPr>
        <w:pStyle w:val="FORMATTEXT"/>
        <w:jc w:val="center"/>
      </w:pPr>
      <w:r>
        <w:t>приказа Минрегиона России от 30 декабря 2009 года N 624</w:t>
      </w:r>
    </w:p>
    <w:p w:rsidR="00000000" w:rsidRDefault="005E5334">
      <w:pPr>
        <w:pStyle w:val="HORIZLINE"/>
        <w:jc w:val="center"/>
      </w:pPr>
      <w:r>
        <w:t xml:space="preserve"> ___________________________________________________________</w:t>
      </w:r>
    </w:p>
    <w:p w:rsidR="00000000" w:rsidRDefault="005E5334">
      <w:pPr>
        <w:pStyle w:val="FORMATTEXT"/>
        <w:jc w:val="center"/>
      </w:pPr>
    </w:p>
    <w:p w:rsidR="00000000" w:rsidRDefault="005E5334">
      <w:pPr>
        <w:pStyle w:val="FORMATTEXT"/>
        <w:jc w:val="center"/>
      </w:pPr>
      <w:r>
        <w:t xml:space="preserve"> </w:t>
      </w:r>
    </w:p>
    <w:p w:rsidR="00000000" w:rsidRDefault="005E5334">
      <w:pPr>
        <w:pStyle w:val="FORMATTEXT"/>
        <w:ind w:firstLine="568"/>
        <w:jc w:val="both"/>
      </w:pPr>
      <w:r>
        <w:t xml:space="preserve">В целях оптимизации перечня видов работ по инженерным </w:t>
      </w:r>
      <w:r>
        <w:t>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в соответствии со статьями 48, 52, 5</w:t>
      </w:r>
      <w:r>
        <w:t>3 и 55_8 Градостроительного кодекса Российской Федерации (Собрание законодательства Российской Федерации, 2005, N 1 (часть 1), ст.16)</w:t>
      </w:r>
    </w:p>
    <w:p w:rsidR="00000000" w:rsidRDefault="005E5334">
      <w:pPr>
        <w:pStyle w:val="FORMATTEXT"/>
        <w:ind w:firstLine="568"/>
        <w:jc w:val="both"/>
      </w:pPr>
      <w:r>
        <w:t xml:space="preserve"> </w:t>
      </w:r>
    </w:p>
    <w:p w:rsidR="00000000" w:rsidRDefault="005E5334">
      <w:pPr>
        <w:pStyle w:val="FORMATTEXT"/>
      </w:pPr>
      <w:r>
        <w:t xml:space="preserve">приказываю: </w:t>
      </w:r>
    </w:p>
    <w:p w:rsidR="00000000" w:rsidRDefault="005E5334">
      <w:pPr>
        <w:pStyle w:val="FORMATTEXT"/>
        <w:ind w:firstLine="568"/>
        <w:jc w:val="both"/>
      </w:pPr>
      <w:r>
        <w:t>Внести следующие изменения в приказ Министерства регионального развития Российской Федерации от 9 декабря 2</w:t>
      </w:r>
      <w:r>
        <w:t>008 года N 274 "Об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</w:t>
      </w:r>
      <w:r>
        <w:t xml:space="preserve"> капитального строительства" (зарегистрирован Министерством юстиции Российской Федерации 16 января 2009 года, регистрационный N 13086) (далее - приказ):</w:t>
      </w:r>
    </w:p>
    <w:p w:rsidR="00000000" w:rsidRDefault="005E5334">
      <w:pPr>
        <w:pStyle w:val="FORMATTEXT"/>
        <w:ind w:firstLine="568"/>
        <w:jc w:val="both"/>
      </w:pPr>
      <w:r>
        <w:t xml:space="preserve"> </w:t>
      </w:r>
    </w:p>
    <w:p w:rsidR="00000000" w:rsidRDefault="005E5334">
      <w:pPr>
        <w:pStyle w:val="FORMATTEXT"/>
        <w:ind w:firstLine="568"/>
        <w:jc w:val="both"/>
      </w:pPr>
      <w:r>
        <w:t>1. В абзаце первом пункта 2 приказа слова "объектов, проектная документация которых не подлежит госуд</w:t>
      </w:r>
      <w:r>
        <w:t>арственной экспертизе в соответствии с частью 2 статьи 49 Градостроительного кодекса Российской Федерации, в том числе объектов индивидуального жилищного строительства и предназначенных для проживания не более чем двух семей жилых домов" заменить словами "</w:t>
      </w:r>
      <w:r>
        <w:t>объектов индивидуального жилищного строительства (отдельно стоящих жилых домов с количеством этажей не более чем три, предназначенных для проживания не более чем двух семей)".</w:t>
      </w:r>
    </w:p>
    <w:p w:rsidR="00000000" w:rsidRDefault="005E5334">
      <w:pPr>
        <w:pStyle w:val="FORMATTEXT"/>
        <w:ind w:firstLine="568"/>
        <w:jc w:val="both"/>
      </w:pPr>
      <w:r>
        <w:t xml:space="preserve"> </w:t>
      </w:r>
    </w:p>
    <w:p w:rsidR="00000000" w:rsidRDefault="005E5334">
      <w:pPr>
        <w:pStyle w:val="FORMATTEXT"/>
        <w:ind w:firstLine="568"/>
        <w:jc w:val="both"/>
      </w:pPr>
      <w:r>
        <w:t>2. В Перечне видов работ по инженерным изысканиям, по подготовке проектной док</w:t>
      </w:r>
      <w:r>
        <w:t>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утвержденном приказом:</w:t>
      </w:r>
    </w:p>
    <w:p w:rsidR="00000000" w:rsidRDefault="005E5334">
      <w:pPr>
        <w:pStyle w:val="FORMATTEXT"/>
        <w:ind w:firstLine="568"/>
        <w:jc w:val="both"/>
      </w:pPr>
      <w:r>
        <w:t xml:space="preserve"> </w:t>
      </w:r>
    </w:p>
    <w:p w:rsidR="00000000" w:rsidRDefault="005E5334">
      <w:pPr>
        <w:pStyle w:val="FORMATTEXT"/>
        <w:ind w:firstLine="568"/>
        <w:jc w:val="both"/>
      </w:pPr>
      <w:r>
        <w:t xml:space="preserve">а) в пункте 6 раздела I "Виды работ по инженерным </w:t>
      </w:r>
      <w:r>
        <w:t xml:space="preserve">изысканиям" Перечня </w:t>
      </w:r>
      <w:r>
        <w:lastRenderedPageBreak/>
        <w:t>исключить слова ", их строительных конструкций";</w:t>
      </w:r>
    </w:p>
    <w:p w:rsidR="00000000" w:rsidRDefault="005E5334">
      <w:pPr>
        <w:pStyle w:val="FORMATTEXT"/>
        <w:ind w:firstLine="568"/>
        <w:jc w:val="both"/>
      </w:pPr>
      <w:r>
        <w:t xml:space="preserve"> </w:t>
      </w:r>
    </w:p>
    <w:p w:rsidR="00000000" w:rsidRDefault="005E5334">
      <w:pPr>
        <w:pStyle w:val="FORMATTEXT"/>
        <w:ind w:firstLine="568"/>
        <w:jc w:val="both"/>
      </w:pPr>
      <w:r>
        <w:t>б) раздел II "Виды работ по подготовке проектной документации" Перечня дополнить пунктами 13 и 14 следующего содержания:</w:t>
      </w:r>
    </w:p>
    <w:p w:rsidR="00000000" w:rsidRDefault="005E5334">
      <w:pPr>
        <w:pStyle w:val="FORMATTEXT"/>
        <w:ind w:firstLine="568"/>
        <w:jc w:val="both"/>
      </w:pPr>
      <w:r>
        <w:t xml:space="preserve"> </w:t>
      </w:r>
    </w:p>
    <w:p w:rsidR="00000000" w:rsidRDefault="005E5334">
      <w:pPr>
        <w:pStyle w:val="FORMATTEXT"/>
        <w:ind w:firstLine="568"/>
        <w:jc w:val="both"/>
      </w:pPr>
      <w:r>
        <w:t xml:space="preserve">"13. Работы по обследованию строительных конструкций зданий и </w:t>
      </w:r>
      <w:r>
        <w:t xml:space="preserve">сооружений </w:t>
      </w:r>
    </w:p>
    <w:p w:rsidR="00000000" w:rsidRDefault="005E5334">
      <w:pPr>
        <w:pStyle w:val="FORMATTEXT"/>
        <w:jc w:val="both"/>
      </w:pPr>
      <w:r>
        <w:t xml:space="preserve">          </w:t>
      </w:r>
    </w:p>
    <w:p w:rsidR="00000000" w:rsidRDefault="005E5334">
      <w:pPr>
        <w:pStyle w:val="FORMATTEXT"/>
        <w:ind w:firstLine="568"/>
        <w:jc w:val="both"/>
      </w:pPr>
      <w:r>
        <w:t>14. 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проектировщиком)".</w:t>
      </w:r>
    </w:p>
    <w:p w:rsidR="00000000" w:rsidRDefault="005E5334">
      <w:pPr>
        <w:pStyle w:val="FORMATTEXT"/>
        <w:ind w:firstLine="568"/>
        <w:jc w:val="both"/>
      </w:pPr>
      <w:r>
        <w:t xml:space="preserve"> </w:t>
      </w:r>
    </w:p>
    <w:p w:rsidR="00000000" w:rsidRDefault="005E5334">
      <w:pPr>
        <w:pStyle w:val="FORMATTEXT"/>
        <w:ind w:firstLine="568"/>
        <w:jc w:val="both"/>
      </w:pPr>
      <w:r>
        <w:t>в) раздел III "Виды ра</w:t>
      </w:r>
      <w:r>
        <w:t>бот по строительству, реконструкции, капитальному ремонту" Перечня дополнить пунктами 36-38 следующего содержания:</w:t>
      </w:r>
    </w:p>
    <w:p w:rsidR="00000000" w:rsidRDefault="005E5334">
      <w:pPr>
        <w:pStyle w:val="FORMATTEXT"/>
        <w:ind w:firstLine="568"/>
        <w:jc w:val="both"/>
      </w:pPr>
      <w:r>
        <w:t xml:space="preserve"> </w:t>
      </w:r>
    </w:p>
    <w:p w:rsidR="00000000" w:rsidRDefault="005E5334">
      <w:pPr>
        <w:pStyle w:val="FORMATTEXT"/>
        <w:ind w:firstLine="568"/>
        <w:jc w:val="both"/>
      </w:pPr>
      <w:r>
        <w:t>"36. Работы по осуществлению строительного контроля застройщиком</w:t>
      </w:r>
    </w:p>
    <w:p w:rsidR="00000000" w:rsidRDefault="005E5334">
      <w:pPr>
        <w:pStyle w:val="FORMATTEXT"/>
        <w:ind w:firstLine="568"/>
        <w:jc w:val="both"/>
      </w:pPr>
      <w:r>
        <w:t xml:space="preserve"> </w:t>
      </w:r>
    </w:p>
    <w:p w:rsidR="00000000" w:rsidRDefault="005E5334">
      <w:pPr>
        <w:pStyle w:val="FORMATTEXT"/>
        <w:ind w:firstLine="568"/>
        <w:jc w:val="both"/>
      </w:pPr>
      <w:r>
        <w:t>37. Работы по осуществлению строительного контроля привлекаемым застройщ</w:t>
      </w:r>
      <w:r>
        <w:t>иком или заказчиком на основании договора юридическим лицом или индивидуальным предпринимателем     </w:t>
      </w:r>
    </w:p>
    <w:p w:rsidR="00000000" w:rsidRDefault="005E5334">
      <w:pPr>
        <w:pStyle w:val="FORMATTEXT"/>
        <w:ind w:firstLine="568"/>
        <w:jc w:val="both"/>
      </w:pPr>
      <w:r>
        <w:t xml:space="preserve"> </w:t>
      </w:r>
    </w:p>
    <w:p w:rsidR="00000000" w:rsidRDefault="005E5334">
      <w:pPr>
        <w:pStyle w:val="FORMATTEXT"/>
        <w:ind w:firstLine="568"/>
        <w:jc w:val="both"/>
      </w:pPr>
      <w:r>
        <w:t xml:space="preserve">38. 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</w:t>
      </w:r>
      <w:r>
        <w:t>лицом или индивидуальным предпринимателем (генеральным подрядчиком)".</w:t>
      </w:r>
    </w:p>
    <w:p w:rsidR="00000000" w:rsidRDefault="005E5334">
      <w:pPr>
        <w:pStyle w:val="FORMATTEXT"/>
        <w:ind w:firstLine="568"/>
        <w:jc w:val="both"/>
      </w:pPr>
      <w:r>
        <w:t xml:space="preserve"> </w:t>
      </w:r>
    </w:p>
    <w:p w:rsidR="00000000" w:rsidRDefault="005E5334">
      <w:pPr>
        <w:pStyle w:val="FORMATTEXT"/>
        <w:ind w:firstLine="568"/>
        <w:jc w:val="both"/>
      </w:pPr>
      <w:r>
        <w:t>3. Контроль исполнения настоящего приказа возложить на заместителя Министра регионального развития Российской Федерации С.И.Круглика.</w:t>
      </w:r>
    </w:p>
    <w:p w:rsidR="00000000" w:rsidRDefault="005E5334">
      <w:pPr>
        <w:pStyle w:val="FORMATTEXT"/>
        <w:ind w:firstLine="568"/>
        <w:jc w:val="both"/>
      </w:pPr>
      <w:r>
        <w:t xml:space="preserve"> </w:t>
      </w:r>
    </w:p>
    <w:p w:rsidR="00000000" w:rsidRDefault="005E5334">
      <w:pPr>
        <w:pStyle w:val="FORMATTEXT"/>
        <w:jc w:val="right"/>
      </w:pPr>
      <w:r>
        <w:t>Министр</w:t>
      </w:r>
    </w:p>
    <w:p w:rsidR="00000000" w:rsidRDefault="005E5334">
      <w:pPr>
        <w:pStyle w:val="FORMATTEXT"/>
        <w:jc w:val="right"/>
      </w:pPr>
      <w:r>
        <w:t xml:space="preserve"> В.Басаргин </w:t>
      </w:r>
    </w:p>
    <w:p w:rsidR="00000000" w:rsidRDefault="005E5334">
      <w:pPr>
        <w:pStyle w:val="FORMATTEXT"/>
      </w:pPr>
      <w:r>
        <w:t xml:space="preserve">      </w:t>
      </w:r>
    </w:p>
    <w:p w:rsidR="00000000" w:rsidRDefault="005E5334">
      <w:pPr>
        <w:pStyle w:val="FORMATTEXT"/>
        <w:jc w:val="both"/>
      </w:pPr>
      <w:r>
        <w:t>Зарегистрировано</w:t>
      </w:r>
    </w:p>
    <w:p w:rsidR="00000000" w:rsidRDefault="005E5334">
      <w:pPr>
        <w:pStyle w:val="FORMATTEXT"/>
        <w:jc w:val="both"/>
      </w:pPr>
      <w:r>
        <w:t xml:space="preserve"> в </w:t>
      </w:r>
      <w:r>
        <w:t>Министерстве юстиции</w:t>
      </w:r>
    </w:p>
    <w:p w:rsidR="00000000" w:rsidRDefault="005E5334">
      <w:pPr>
        <w:pStyle w:val="FORMATTEXT"/>
        <w:jc w:val="both"/>
      </w:pPr>
      <w:r>
        <w:t xml:space="preserve"> Российской Федерации</w:t>
      </w:r>
    </w:p>
    <w:p w:rsidR="00000000" w:rsidRDefault="005E5334">
      <w:pPr>
        <w:pStyle w:val="FORMATTEXT"/>
        <w:jc w:val="both"/>
      </w:pPr>
      <w:r>
        <w:t xml:space="preserve"> 22 декабря 2009 года, регистрационный N 15789 </w:t>
      </w:r>
    </w:p>
    <w:p w:rsidR="00000000" w:rsidRDefault="005E5334">
      <w:pPr>
        <w:pStyle w:val="FORMATTEXT"/>
      </w:pPr>
    </w:p>
    <w:p w:rsidR="00000000" w:rsidRDefault="005E5334">
      <w:pPr>
        <w:pStyle w:val="FORMATTEXT"/>
      </w:pPr>
      <w:r>
        <w:t>     </w:t>
      </w:r>
    </w:p>
    <w:p w:rsidR="00000000" w:rsidRDefault="005E5334">
      <w:pPr>
        <w:pStyle w:val="FORMATTEXT"/>
      </w:pPr>
      <w:r>
        <w:t xml:space="preserve">           </w:t>
      </w:r>
    </w:p>
    <w:p w:rsidR="00000000" w:rsidRDefault="005E5334">
      <w:pPr>
        <w:pStyle w:val="FORMATTEXT"/>
      </w:pPr>
      <w:r>
        <w:t xml:space="preserve"> Электронный текст документа</w:t>
      </w:r>
    </w:p>
    <w:p w:rsidR="00000000" w:rsidRDefault="005E5334">
      <w:pPr>
        <w:pStyle w:val="FORMATTEXT"/>
      </w:pPr>
      <w:r>
        <w:t xml:space="preserve"> подготовлен ЗАО "Кодекс" и сверен по:</w:t>
      </w:r>
    </w:p>
    <w:p w:rsidR="005E5334" w:rsidRDefault="005E5334">
      <w:pPr>
        <w:pStyle w:val="FORMATTEXT"/>
      </w:pPr>
      <w:r>
        <w:t xml:space="preserve"> Российская газета, N 252, 29.12.2009 </w:t>
      </w:r>
    </w:p>
    <w:sectPr w:rsidR="005E5334">
      <w:type w:val="continuous"/>
      <w:pgSz w:w="11907" w:h="16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CDA"/>
    <w:rsid w:val="005E5334"/>
    <w:rsid w:val="0068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2B4279"/>
      <w:sz w:val="24"/>
      <w:szCs w:val="24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2B4279"/>
      <w:sz w:val="24"/>
      <w:szCs w:val="24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приказ Министерства регионального развития Российской Федерации от 9 декабря 2008 года N 274 "Об утверждении Перечня видов работ по инженерным изысканиям, по подготовке проектной документации, ... (утратил силу с 01.07.2010) </vt:lpstr>
    </vt:vector>
  </TitlesOfParts>
  <Company/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приказ Министерства регионального развития Российской Федерации от 9 декабря 2008 года N 274 "Об утверждении Перечня видов работ по инженерным изысканиям, по подготовке проектной документации, ... (утратил силу с 01.07.2010)</dc:title>
  <dc:creator>Инна</dc:creator>
  <cp:lastModifiedBy>Инна</cp:lastModifiedBy>
  <cp:revision>2</cp:revision>
  <dcterms:created xsi:type="dcterms:W3CDTF">2016-02-11T09:22:00Z</dcterms:created>
  <dcterms:modified xsi:type="dcterms:W3CDTF">2016-02-11T09:22:00Z</dcterms:modified>
</cp:coreProperties>
</file>